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64" w:rsidRDefault="00B71D64">
      <w:pPr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B71D64" w:rsidRDefault="00D40A43">
      <w:pPr>
        <w:pStyle w:val="Titolo4"/>
        <w:jc w:val="center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noProof/>
          <w:sz w:val="20"/>
          <w:lang w:eastAsia="it-IT"/>
        </w:rPr>
        <w:drawing>
          <wp:inline distT="0" distB="0" distL="0" distR="0">
            <wp:extent cx="1444625" cy="211645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D64" w:rsidRDefault="00B71D64">
      <w:pPr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B71D64" w:rsidRDefault="00DF131C" w:rsidP="00DF131C">
      <w:pPr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noProof/>
          <w:lang w:eastAsia="it-IT"/>
        </w:rPr>
        <w:drawing>
          <wp:inline distT="0" distB="0" distL="0" distR="0">
            <wp:extent cx="2228850" cy="684026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GAL Prealpi e Dolomiti_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46" cy="68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D64" w:rsidRDefault="00B71D64">
      <w:pPr>
        <w:pStyle w:val="Titolo1"/>
        <w:jc w:val="both"/>
        <w:rPr>
          <w:rFonts w:ascii="Arial" w:hAnsi="Arial" w:cs="Arial"/>
          <w:b w:val="0"/>
          <w:sz w:val="20"/>
        </w:rPr>
      </w:pPr>
    </w:p>
    <w:p w:rsidR="00B71D64" w:rsidRDefault="00B71D64">
      <w:pPr>
        <w:pStyle w:val="Titolo1"/>
        <w:jc w:val="both"/>
        <w:rPr>
          <w:rFonts w:ascii="Arial" w:hAnsi="Arial" w:cs="Arial"/>
        </w:rPr>
      </w:pPr>
    </w:p>
    <w:p w:rsidR="00B71D64" w:rsidRDefault="00B71D64">
      <w:pPr>
        <w:jc w:val="both"/>
        <w:rPr>
          <w:rFonts w:ascii="Arial" w:hAnsi="Arial" w:cs="Arial"/>
        </w:rPr>
      </w:pPr>
    </w:p>
    <w:p w:rsidR="00B71D64" w:rsidRDefault="00B71D64">
      <w:pPr>
        <w:jc w:val="center"/>
        <w:rPr>
          <w:rFonts w:ascii="Arial" w:hAnsi="Arial" w:cs="Arial"/>
        </w:rPr>
      </w:pPr>
    </w:p>
    <w:p w:rsidR="00B71D64" w:rsidRDefault="00B71D64">
      <w:pPr>
        <w:jc w:val="center"/>
        <w:rPr>
          <w:rFonts w:ascii="Arial" w:hAnsi="Arial" w:cs="Arial"/>
        </w:rPr>
      </w:pPr>
    </w:p>
    <w:p w:rsidR="00B71D64" w:rsidRDefault="00D40A43">
      <w:pPr>
        <w:pStyle w:val="Titolo4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Regolamento (UE) n. 1305 del Consiglio del 17 dicembre 2013</w:t>
      </w:r>
    </w:p>
    <w:p w:rsidR="00B71D64" w:rsidRDefault="00D40A43">
      <w:pPr>
        <w:pStyle w:val="Titolo4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PROGRAMMA DI SVILUPPO RURALE 2014/2020</w:t>
      </w:r>
    </w:p>
    <w:p w:rsidR="00B71D64" w:rsidRDefault="00B71D64">
      <w:pPr>
        <w:jc w:val="center"/>
        <w:rPr>
          <w:rFonts w:ascii="Arial" w:hAnsi="Arial" w:cs="Arial"/>
        </w:rPr>
      </w:pPr>
    </w:p>
    <w:p w:rsidR="00B71D64" w:rsidRDefault="00D40A4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D.G.R. n. </w:t>
      </w:r>
      <w:r w:rsidR="00347FCA">
        <w:rPr>
          <w:rFonts w:ascii="Arial" w:hAnsi="Arial" w:cs="Arial"/>
          <w:sz w:val="24"/>
        </w:rPr>
        <w:t>1940</w:t>
      </w:r>
      <w:r>
        <w:rPr>
          <w:rFonts w:ascii="Arial" w:hAnsi="Arial" w:cs="Arial"/>
          <w:sz w:val="24"/>
        </w:rPr>
        <w:t xml:space="preserve"> del </w:t>
      </w:r>
      <w:r w:rsidR="00347FCA"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>/12/201</w:t>
      </w:r>
      <w:r w:rsidR="00347FCA">
        <w:rPr>
          <w:rFonts w:ascii="Arial" w:hAnsi="Arial" w:cs="Arial"/>
          <w:sz w:val="24"/>
        </w:rPr>
        <w:t>8</w:t>
      </w:r>
    </w:p>
    <w:p w:rsidR="00B71D64" w:rsidRDefault="00B71D64">
      <w:pPr>
        <w:jc w:val="center"/>
        <w:rPr>
          <w:rFonts w:ascii="Arial" w:hAnsi="Arial" w:cs="Arial"/>
        </w:rPr>
      </w:pPr>
    </w:p>
    <w:p w:rsidR="00B71D64" w:rsidRDefault="00B71D64">
      <w:pPr>
        <w:jc w:val="center"/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B71D64" w:rsidRDefault="00B71D64">
      <w:pPr>
        <w:pStyle w:val="Intestazione"/>
        <w:rPr>
          <w:rFonts w:ascii="Arial" w:hAnsi="Arial" w:cs="Arial"/>
        </w:rPr>
      </w:pPr>
    </w:p>
    <w:p w:rsidR="00B71D64" w:rsidRDefault="00B71D64">
      <w:pPr>
        <w:jc w:val="both"/>
        <w:rPr>
          <w:rFonts w:ascii="Arial" w:hAnsi="Arial" w:cs="Arial"/>
        </w:rPr>
      </w:pPr>
    </w:p>
    <w:p w:rsidR="00B71D64" w:rsidRDefault="00DF131C">
      <w:pPr>
        <w:jc w:val="both"/>
        <w:rPr>
          <w:rFonts w:ascii="Arial" w:hAnsi="Arial" w:cs="Arial"/>
          <w:lang w:eastAsia="it-IT"/>
        </w:rPr>
      </w:pPr>
      <w:bookmarkStart w:id="0" w:name="__UnoMark__166_318409652"/>
      <w:bookmarkEnd w:id="0"/>
      <w:r>
        <w:rPr>
          <w:rFonts w:ascii="Arial" w:hAnsi="Arial" w:cs="Arial"/>
          <w:lang w:eastAsia="it-IT"/>
        </w:rPr>
        <w:pict>
          <v:rect id="shape_0" o:spid="_x0000_s1048" style="position:absolute;left:0;text-align:left;margin-left:15.3pt;margin-top:2.1pt;width:453.55pt;height:93.55pt;z-index:251646976" filled="f" strokeweight=".79mm">
            <v:stroke endcap="square"/>
          </v:rect>
        </w:pict>
      </w:r>
    </w:p>
    <w:p w:rsidR="00B71D64" w:rsidRDefault="00B71D64">
      <w:pPr>
        <w:jc w:val="both"/>
        <w:rPr>
          <w:rFonts w:ascii="Arial" w:hAnsi="Arial" w:cs="Arial"/>
        </w:rPr>
      </w:pPr>
    </w:p>
    <w:p w:rsidR="00B71D64" w:rsidRDefault="00B71D64">
      <w:pPr>
        <w:jc w:val="both"/>
        <w:rPr>
          <w:rFonts w:ascii="Arial" w:hAnsi="Arial" w:cs="Arial"/>
        </w:rPr>
      </w:pPr>
    </w:p>
    <w:p w:rsidR="00B71D64" w:rsidRDefault="00D40A43">
      <w:pPr>
        <w:pStyle w:val="Titolo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PIANO D’INVESTIMENTO AGROINDUSTRIALE</w:t>
      </w:r>
    </w:p>
    <w:p w:rsidR="00B71D64" w:rsidRDefault="00B71D64">
      <w:pPr>
        <w:jc w:val="both"/>
        <w:rPr>
          <w:rFonts w:ascii="Arial" w:hAnsi="Arial" w:cs="Arial"/>
        </w:rPr>
      </w:pPr>
    </w:p>
    <w:p w:rsidR="00B71D64" w:rsidRDefault="00B71D64">
      <w:pPr>
        <w:jc w:val="both"/>
        <w:rPr>
          <w:rFonts w:ascii="Arial" w:hAnsi="Arial" w:cs="Arial"/>
        </w:rPr>
      </w:pPr>
    </w:p>
    <w:p w:rsidR="00B71D64" w:rsidRDefault="00B71D64">
      <w:pPr>
        <w:jc w:val="both"/>
        <w:rPr>
          <w:rFonts w:ascii="Arial" w:hAnsi="Arial" w:cs="Arial"/>
        </w:rPr>
      </w:pPr>
    </w:p>
    <w:p w:rsidR="00B71D64" w:rsidRDefault="00B71D64">
      <w:pPr>
        <w:jc w:val="both"/>
        <w:rPr>
          <w:rFonts w:ascii="Arial" w:hAnsi="Arial" w:cs="Arial"/>
        </w:rPr>
      </w:pPr>
    </w:p>
    <w:p w:rsidR="00B71D64" w:rsidRDefault="00B71D64">
      <w:pPr>
        <w:rPr>
          <w:rFonts w:ascii="Arial" w:hAnsi="Arial" w:cs="Arial"/>
        </w:rPr>
      </w:pPr>
    </w:p>
    <w:p w:rsidR="00DF131C" w:rsidRDefault="00DF131C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F131C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bookmarkStart w:id="1" w:name="_GoBack"/>
      <w:bookmarkEnd w:id="1"/>
      <w:r>
        <w:pict>
          <v:rect id="_x0000_s1047" style="position:absolute;left:0;text-align:left;margin-left:-6.65pt;margin-top:8.3pt;width:497.5pt;height:23.25pt;z-index:251648000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 xml:space="preserve">SCHEDA 1 – DESCRIZIONE DEL PROGETTO </w:t>
                  </w:r>
                </w:p>
                <w:p w:rsidR="00B71D64" w:rsidRDefault="00B71D64"/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46" style="position:absolute;left:0;text-align:left;margin-left:-6.65pt;margin-top:.55pt;width:497.5pt;height:672.4pt;z-index:251649024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1.1 – SCOPI DEL PROGETTO</w:t>
                  </w: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45" style="position:absolute;left:0;text-align:left;margin-left:-6.65pt;margin-top:-3.75pt;width:497.5pt;height:23.25pt;z-index:251650048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>SCHEDA 1 – DESCRIZIONE DEL PROGETTO –</w:t>
                  </w: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44" style="position:absolute;left:0;text-align:left;margin-left:-6.65pt;margin-top:.55pt;width:497.5pt;height:672.4pt;z-index:251651072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CAPITOLO 1.2 - NATURA DEL PROGETTO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(dettagliando per le fasi produttive interessate dagli interventi in programma)</w:t>
                  </w: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CAPITOLO 1.3 - NATURA DEL PROGETTO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(specificare gli interventi che interessano le finalità indicate ai punti 4.1.5, 4.1.6, 4.1.7, 4.1.8 e 4.1.9 del bando)</w:t>
                  </w: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43" style="position:absolute;left:0;text-align:left;margin-left:-6.65pt;margin-top:-8.2pt;width:497.5pt;height:27.7pt;z-index:251652096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>SCHEDA 2 – BENEFICIARIO –</w:t>
                  </w: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42" style="position:absolute;left:0;text-align:left;margin-left:-6.65pt;margin-top:.55pt;width:497.5pt;height:672.4pt;z-index:251653120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2.1 - OGGETTO E ENTITA’ DELLE ATTIVITA’ PRINCIPALI DEL BENEFICIARIO</w:t>
                  </w: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2.2 - TERRITORIO SUL QUALE SI ESTENDONO LE ATTIVITA’ DEL BENEFICIARIO</w:t>
                  </w: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41" style="position:absolute;left:0;text-align:left;margin-left:-6.65pt;margin-top:3.1pt;width:497.5pt;height:25.4pt;z-index:251654144;mso-wrap-distance-left:9.05pt;mso-wrap-distance-right:9.05pt" strokeweight="0">
            <v:textbox>
              <w:txbxContent>
                <w:p w:rsidR="00B71D64" w:rsidRDefault="00D40A43">
                  <w:pPr>
                    <w:pStyle w:val="Titolo9"/>
                  </w:pPr>
                  <w:r>
                    <w:t xml:space="preserve">SCHEDA 3 – SITUAZIONE ATTUALE E PREVISTA A PROGETTO ATTUATO – </w:t>
                  </w:r>
                </w:p>
                <w:p w:rsidR="00B71D64" w:rsidRDefault="00B71D64"/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40" style="position:absolute;left:0;text-align:left;margin-left:-6.65pt;margin-top:9.55pt;width:497.5pt;height:663.4pt;z-index:251655168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pStyle w:val="Rientrocorpodeltesto"/>
                    <w:ind w:left="0" w:firstLine="0"/>
                    <w:rPr>
                      <w:b w:val="0"/>
                      <w:sz w:val="18"/>
                      <w:szCs w:val="18"/>
                    </w:rPr>
                  </w:pPr>
                  <w:r>
                    <w:t xml:space="preserve">CAPITOLO 3.1 – STRUTTURE ESISTENTI DEL BENEFICIARIO CON INDICAZIONE DELLE POTENZIALITA’ PRODUTTIVE </w:t>
                  </w:r>
                  <w:r>
                    <w:rPr>
                      <w:b w:val="0"/>
                      <w:sz w:val="18"/>
                      <w:szCs w:val="18"/>
                    </w:rPr>
                    <w:t>(dettagliare in modo esauriente le strutture e le dotazioni presenti in termini di dimensioni e potenzialità)</w:t>
                  </w:r>
                </w:p>
                <w:p w:rsidR="00B71D64" w:rsidRDefault="00B71D64">
                  <w:pPr>
                    <w:pStyle w:val="Rientrocorpodeltesto"/>
                    <w:ind w:left="0" w:firstLine="0"/>
                    <w:rPr>
                      <w:b w:val="0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9" style="position:absolute;left:0;text-align:left;margin-left:-6.65pt;margin-top:3.1pt;width:497.5pt;height:25.4pt;z-index:251656192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>SCHEDA 4 – PROGRAMMA DI PRODUZIONE / COMMERCIALIZZAZIONE.</w:t>
                  </w: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8" style="position:absolute;left:0;text-align:left;margin-left:-6.65pt;margin-top:9.55pt;width:497.5pt;height:639.25pt;z-index:251657216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4.1 - SBOCCHI DI MERCATO ATTUALI E STIMATI</w:t>
                  </w: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4.2 - POLITICA COMMERCIALE SEGUITA</w:t>
                  </w: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7" style="position:absolute;left:0;text-align:left;margin-left:-6.65pt;margin-top:3.1pt;width:497.5pt;height:25.4pt;z-index:251658240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 xml:space="preserve">SCHEDA 4 – PROGRAMMA DI PRODUZIONE / COMMERCIALIZZAZIONE - </w:t>
                  </w: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6" style="position:absolute;left:0;text-align:left;margin-left:-6.65pt;margin-top:9.55pt;width:497.5pt;height:663.4pt;z-index:251659264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4.3 - ZONA DI RACCOLTA DEI PRODOTTI AGRICOLI</w:t>
                  </w: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4.4 - QUANTITA’ TOTALE ANNUA DEI PRODOTTI INTERESSATI</w:t>
                  </w:r>
                </w:p>
                <w:p w:rsidR="00347FCA" w:rsidRPr="00347FCA" w:rsidRDefault="00347FCA">
                  <w:pPr>
                    <w:rPr>
                      <w:rFonts w:ascii="Arial" w:hAnsi="Arial" w:cs="Arial"/>
                    </w:rPr>
                  </w:pPr>
                  <w:r w:rsidRPr="00347FCA"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347FCA">
                    <w:rPr>
                      <w:rFonts w:ascii="Arial" w:hAnsi="Arial" w:cs="Arial"/>
                    </w:rPr>
                    <w:t xml:space="preserve"> dati dovranno corrispondere con quelli indicati nella scheda 3.1 e 5 del PIA parte II°)</w:t>
                  </w: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5" style="position:absolute;left:0;text-align:left;margin-left:-6.65pt;margin-top:3.1pt;width:497.5pt;height:25.4pt;z-index:251660288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 xml:space="preserve">SCHEDA 4 – PROGRAMMA DI PRODUZIONE / COMMERCIALIZZAZIONE - </w:t>
                  </w:r>
                </w:p>
                <w:p w:rsidR="00B71D64" w:rsidRDefault="00B71D64"/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4" style="position:absolute;left:0;text-align:left;margin-left:-6.65pt;margin-top:9.55pt;width:497.5pt;height:663.4pt;z-index:251661312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pStyle w:val="Corpodeltes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4.5 - RAPPORTI CON I PRODUTTORI DELLE MATERIE PRIME AGRICOLE E VANTAGGI ECONOMICI AD ESSI DERIVANTI DALLA REALIZZAZIONE DEL PROGETTO</w:t>
                  </w:r>
                </w:p>
                <w:p w:rsidR="00B71D64" w:rsidRDefault="00B71D64">
                  <w:pPr>
                    <w:pStyle w:val="Corpodeltesto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3" style="position:absolute;left:0;text-align:left;margin-left:-6.65pt;margin-top:3.1pt;width:497.5pt;height:25.4pt;z-index:251662336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  <w:t xml:space="preserve">SCHEDA 5 – INVESTIMENTO - </w:t>
                  </w:r>
                </w:p>
                <w:p w:rsidR="00B71D64" w:rsidRDefault="00B71D64"/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2" style="position:absolute;left:0;text-align:left;margin-left:-6.65pt;margin-top:9.55pt;width:497.5pt;height:663.4pt;z-index:251663360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5.1 - DESCRIZIONE GENERALE DELLE INSTALLAZIONI PREVISTE</w:t>
                  </w: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5.2 - UBICAZIONE DELLE INSTALLAZIONI PREVISTE</w:t>
                  </w: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31" style="position:absolute;left:0;text-align:left;margin-left:-6.65pt;margin-top:3.1pt;width:497.5pt;height:25.4pt;z-index:251664384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 xml:space="preserve">SCHEDA 5 – INVESTIMENTO - </w:t>
                  </w: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</w:rPr>
      </w:pPr>
      <w:r>
        <w:pict>
          <v:rect id="_x0000_s1030" style="position:absolute;left:0;text-align:left;margin-left:-6.65pt;margin-top:5pt;width:497.5pt;height:619.7pt;z-index:251665408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CAPITOLO 5.3 - DESCRIZIONE DEI LAVORI PREVISTI</w:t>
                  </w: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pStyle w:val="Intestazione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71D64" w:rsidRDefault="00DF131C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  <w:lang w:eastAsia="it-IT"/>
        </w:rPr>
      </w:pPr>
      <w:r>
        <w:lastRenderedPageBreak/>
        <w:pict>
          <v:rect id="_x0000_s1029" style="position:absolute;left:0;text-align:left;margin-left:5.35pt;margin-top:3.6pt;width:497.5pt;height:25.4pt;z-index:251666432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>SCHEDA 5 – INVESTIMENTO -</w:t>
                  </w: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  <w:lang w:eastAsia="it-IT"/>
        </w:rPr>
      </w:pPr>
      <w:r>
        <w:pict>
          <v:rect id="_x0000_s1028" style="position:absolute;left:0;text-align:left;margin-left:5.35pt;margin-top:5.5pt;width:497.5pt;height:619.7pt;z-index:251667456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CAPITOLO 5.4 – CALCOLO ANALITICO DELL’ENERGIA PRODOTTA E REIMPIEGATA IN AZIENDA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(nel caso di impianti di produzione di energia elettrica a partire da biomassa, esporre anche il calcolo della percentuale di energia termica cogenerata che viene utilizzata e non dispersa)</w:t>
                  </w: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  <w:b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D40A4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CAPITOLO 5.5 – Informazioni dettagliate in merito al “nuovo prodotto” di cui al punteggio 4.1.8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(dettagliare le caratteristiche che determinano la novità del prodotto)</w:t>
                  </w: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  <w:p w:rsidR="00B71D64" w:rsidRDefault="00B71D6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B71D64">
      <w:pPr>
        <w:pStyle w:val="lista"/>
        <w:pageBreakBefore/>
        <w:tabs>
          <w:tab w:val="left" w:pos="1060"/>
        </w:tabs>
        <w:spacing w:before="0"/>
        <w:ind w:left="0" w:firstLine="0"/>
        <w:rPr>
          <w:rFonts w:ascii="Arial" w:hAnsi="Arial" w:cs="Arial"/>
          <w:b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  <w:lang w:eastAsia="it-IT"/>
        </w:rPr>
      </w:pPr>
      <w:r>
        <w:pict>
          <v:rect id="_x0000_s1027" style="position:absolute;left:0;text-align:left;margin-left:-6.65pt;margin-top:3.1pt;width:497.5pt;height:25.4pt;z-index:251668480;mso-wrap-distance-left:9.05pt;mso-wrap-distance-right:9.05pt" strokeweight="0">
            <v:textbox>
              <w:txbxContent>
                <w:p w:rsidR="00B71D64" w:rsidRDefault="00D40A43">
                  <w:pPr>
                    <w:rPr>
                      <w:rFonts w:ascii="Arial" w:hAnsi="Arial" w:cs="Arial"/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" w:hAnsi="Arial" w:cs="Arial"/>
                      <w:b/>
                    </w:rPr>
                    <w:t xml:space="preserve">SCHEDA  6 – NOTE </w:t>
                  </w: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sz w:val="20"/>
        </w:rPr>
      </w:pPr>
    </w:p>
    <w:p w:rsidR="00B71D64" w:rsidRDefault="00DF131C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  <w:lang w:eastAsia="it-IT"/>
        </w:rPr>
      </w:pPr>
      <w:r>
        <w:pict>
          <v:rect id="_x0000_s1026" style="position:absolute;left:0;text-align:left;margin-left:-6.65pt;margin-top:5pt;width:497.5pt;height:619.7pt;z-index:251669504;mso-wrap-distance-left:9.05pt;mso-wrap-distance-right:9.05pt" strokeweight="0">
            <v:textbox>
              <w:txbxContent>
                <w:p w:rsidR="00B71D64" w:rsidRDefault="00B71D6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</w:rPr>
      </w:pPr>
    </w:p>
    <w:p w:rsidR="00B71D64" w:rsidRDefault="00B71D64">
      <w:pPr>
        <w:pStyle w:val="lista"/>
        <w:tabs>
          <w:tab w:val="left" w:pos="1060"/>
        </w:tabs>
        <w:spacing w:before="0"/>
        <w:ind w:left="0" w:firstLine="0"/>
        <w:rPr>
          <w:rFonts w:ascii="Arial" w:hAnsi="Arial" w:cs="Arial"/>
        </w:rPr>
      </w:pPr>
    </w:p>
    <w:sectPr w:rsidR="00B71D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43" w:rsidRDefault="00D40A43">
      <w:r>
        <w:separator/>
      </w:r>
    </w:p>
  </w:endnote>
  <w:endnote w:type="continuationSeparator" w:id="0">
    <w:p w:rsidR="00D40A43" w:rsidRDefault="00D4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alatino">
    <w:altName w:val="Palatino Linotype"/>
    <w:panose1 w:val="020406020503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D64" w:rsidRDefault="00B71D6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D64" w:rsidRDefault="00D40A43">
    <w:pPr>
      <w:pStyle w:val="Pidipagina"/>
      <w:rPr>
        <w:rStyle w:val="Numerodipagina"/>
      </w:rPr>
    </w:pPr>
    <w:r>
      <w:tab/>
    </w:r>
    <w:r>
      <w:rPr>
        <w:rStyle w:val="Numerodipagina"/>
      </w:rPr>
      <w:fldChar w:fldCharType="begin"/>
    </w:r>
    <w:r>
      <w:instrText>PAGE</w:instrText>
    </w:r>
    <w:r>
      <w:fldChar w:fldCharType="separate"/>
    </w:r>
    <w:r w:rsidR="00DF131C">
      <w:rPr>
        <w:noProof/>
      </w:rPr>
      <w:t>1</w:t>
    </w:r>
    <w:r>
      <w:fldChar w:fldCharType="end"/>
    </w:r>
    <w:r>
      <w:rPr>
        <w:rStyle w:val="Numerodipagina"/>
      </w:rPr>
      <w:t>/</w:t>
    </w:r>
    <w:r>
      <w:rPr>
        <w:rStyle w:val="Numerodipagina"/>
      </w:rPr>
      <w:fldChar w:fldCharType="begin"/>
    </w:r>
    <w:r>
      <w:instrText>NUMPAGES \*Arabic</w:instrText>
    </w:r>
    <w:r>
      <w:fldChar w:fldCharType="separate"/>
    </w:r>
    <w:r w:rsidR="00DF131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43" w:rsidRDefault="00D40A43">
      <w:r>
        <w:separator/>
      </w:r>
    </w:p>
  </w:footnote>
  <w:footnote w:type="continuationSeparator" w:id="0">
    <w:p w:rsidR="00D40A43" w:rsidRDefault="00D4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1"/>
      <w:gridCol w:w="992"/>
      <w:gridCol w:w="1701"/>
      <w:gridCol w:w="1986"/>
      <w:gridCol w:w="708"/>
    </w:tblGrid>
    <w:tr w:rsidR="00B71D64">
      <w:trPr>
        <w:cantSplit/>
        <w:trHeight w:val="255"/>
      </w:trPr>
      <w:tc>
        <w:tcPr>
          <w:tcW w:w="42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B71D64" w:rsidRDefault="00D40A43">
          <w:pPr>
            <w:snapToGrid w:val="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P.S.R. Veneto 2014-2020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-5" w:type="dxa"/>
          </w:tcMar>
          <w:vAlign w:val="bottom"/>
        </w:tcPr>
        <w:p w:rsidR="00B71D64" w:rsidRDefault="00D40A4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azienda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-5" w:type="dxa"/>
          </w:tcMar>
        </w:tcPr>
        <w:p w:rsidR="00B71D64" w:rsidRDefault="00B71D64">
          <w:pPr>
            <w:snapToGrid w:val="0"/>
            <w:rPr>
              <w:rFonts w:ascii="Arial" w:hAnsi="Arial" w:cs="Arial"/>
            </w:rPr>
          </w:pPr>
        </w:p>
      </w:tc>
      <w:tc>
        <w:tcPr>
          <w:tcW w:w="1986" w:type="dxa"/>
          <w:vMerge w:val="restart"/>
          <w:tcBorders>
            <w:top w:val="nil"/>
            <w:left w:val="single" w:sz="4" w:space="0" w:color="000000"/>
            <w:bottom w:val="nil"/>
            <w:right w:val="nil"/>
          </w:tcBorders>
          <w:shd w:val="clear" w:color="auto" w:fill="auto"/>
          <w:tcMar>
            <w:left w:w="-5" w:type="dxa"/>
          </w:tcMar>
          <w:vAlign w:val="center"/>
        </w:tcPr>
        <w:p w:rsidR="00B71D64" w:rsidRDefault="00D40A43">
          <w:pPr>
            <w:ind w:right="132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AVEPA - Agenzia veneta</w:t>
          </w:r>
        </w:p>
        <w:p w:rsidR="00B71D64" w:rsidRDefault="00D40A43">
          <w:pPr>
            <w:ind w:right="132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per i pagamenti in agricoltura</w:t>
          </w:r>
        </w:p>
      </w:tc>
      <w:tc>
        <w:tcPr>
          <w:tcW w:w="708" w:type="dxa"/>
          <w:vMerge w:val="restart"/>
          <w:tcBorders>
            <w:top w:val="nil"/>
            <w:left w:val="single" w:sz="4" w:space="0" w:color="000000"/>
            <w:bottom w:val="nil"/>
            <w:right w:val="nil"/>
          </w:tcBorders>
          <w:shd w:val="clear" w:color="auto" w:fill="auto"/>
          <w:tcMar>
            <w:left w:w="-5" w:type="dxa"/>
          </w:tcMar>
        </w:tcPr>
        <w:p w:rsidR="00B71D64" w:rsidRDefault="00D40A43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426720" cy="426720"/>
                <wp:effectExtent l="0" t="0" r="0" b="0"/>
                <wp:docPr id="3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1D64">
      <w:trPr>
        <w:cantSplit/>
        <w:trHeight w:val="255"/>
      </w:trPr>
      <w:tc>
        <w:tcPr>
          <w:tcW w:w="524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B71D64" w:rsidRDefault="00D40A43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PIANO D'INVESTIMENTO AGROINDUSTRIALE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-5" w:type="dxa"/>
          </w:tcMar>
          <w:vAlign w:val="bottom"/>
        </w:tcPr>
        <w:p w:rsidR="00B71D64" w:rsidRDefault="00B71D64">
          <w:pPr>
            <w:snapToGrid w:val="0"/>
          </w:pPr>
        </w:p>
      </w:tc>
      <w:tc>
        <w:tcPr>
          <w:tcW w:w="1986" w:type="dxa"/>
          <w:vMerge/>
          <w:tcBorders>
            <w:top w:val="nil"/>
            <w:left w:val="single" w:sz="4" w:space="0" w:color="000000"/>
            <w:bottom w:val="nil"/>
            <w:right w:val="nil"/>
          </w:tcBorders>
          <w:shd w:val="clear" w:color="auto" w:fill="auto"/>
          <w:tcMar>
            <w:left w:w="-5" w:type="dxa"/>
          </w:tcMar>
          <w:vAlign w:val="center"/>
        </w:tcPr>
        <w:p w:rsidR="00B71D64" w:rsidRDefault="00B71D64"/>
      </w:tc>
      <w:tc>
        <w:tcPr>
          <w:tcW w:w="708" w:type="dxa"/>
          <w:vMerge/>
          <w:tcBorders>
            <w:top w:val="nil"/>
            <w:left w:val="single" w:sz="4" w:space="0" w:color="000000"/>
            <w:bottom w:val="nil"/>
            <w:right w:val="nil"/>
          </w:tcBorders>
          <w:shd w:val="clear" w:color="auto" w:fill="auto"/>
          <w:tcMar>
            <w:left w:w="-5" w:type="dxa"/>
          </w:tcMar>
        </w:tcPr>
        <w:p w:rsidR="00B71D64" w:rsidRDefault="00B71D64"/>
      </w:tc>
    </w:tr>
    <w:tr w:rsidR="00B71D64">
      <w:trPr>
        <w:cantSplit/>
        <w:trHeight w:val="255"/>
      </w:trPr>
      <w:tc>
        <w:tcPr>
          <w:tcW w:w="42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B71D64" w:rsidRDefault="00B71D64">
          <w:pPr>
            <w:snapToGrid w:val="0"/>
          </w:pP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-5" w:type="dxa"/>
          </w:tcMar>
        </w:tcPr>
        <w:p w:rsidR="00B71D64" w:rsidRDefault="00D40A43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CUAA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-5" w:type="dxa"/>
          </w:tcMar>
        </w:tcPr>
        <w:p w:rsidR="00B71D64" w:rsidRDefault="00B71D64">
          <w:pPr>
            <w:snapToGrid w:val="0"/>
            <w:jc w:val="right"/>
            <w:rPr>
              <w:rFonts w:ascii="Arial" w:hAnsi="Arial" w:cs="Arial"/>
            </w:rPr>
          </w:pPr>
        </w:p>
      </w:tc>
      <w:tc>
        <w:tcPr>
          <w:tcW w:w="1986" w:type="dxa"/>
          <w:vMerge/>
          <w:tcBorders>
            <w:top w:val="nil"/>
            <w:left w:val="single" w:sz="4" w:space="0" w:color="000000"/>
            <w:bottom w:val="nil"/>
            <w:right w:val="nil"/>
          </w:tcBorders>
          <w:shd w:val="clear" w:color="auto" w:fill="auto"/>
          <w:tcMar>
            <w:left w:w="-5" w:type="dxa"/>
          </w:tcMar>
          <w:vAlign w:val="center"/>
        </w:tcPr>
        <w:p w:rsidR="00B71D64" w:rsidRDefault="00B71D64"/>
      </w:tc>
      <w:tc>
        <w:tcPr>
          <w:tcW w:w="708" w:type="dxa"/>
          <w:vMerge/>
          <w:tcBorders>
            <w:top w:val="nil"/>
            <w:left w:val="single" w:sz="4" w:space="0" w:color="000000"/>
            <w:bottom w:val="nil"/>
            <w:right w:val="nil"/>
          </w:tcBorders>
          <w:shd w:val="clear" w:color="auto" w:fill="auto"/>
          <w:tcMar>
            <w:left w:w="-5" w:type="dxa"/>
          </w:tcMar>
        </w:tcPr>
        <w:p w:rsidR="00B71D64" w:rsidRDefault="00B71D64"/>
      </w:tc>
    </w:tr>
  </w:tbl>
  <w:p w:rsidR="00B71D64" w:rsidRDefault="00B71D6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67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70"/>
      <w:gridCol w:w="2150"/>
      <w:gridCol w:w="795"/>
    </w:tblGrid>
    <w:tr w:rsidR="00B71D64">
      <w:trPr>
        <w:cantSplit/>
        <w:trHeight w:val="360"/>
      </w:trPr>
      <w:tc>
        <w:tcPr>
          <w:tcW w:w="59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B71D64" w:rsidRDefault="00D40A43">
          <w:pPr>
            <w:snapToGrid w:val="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P.S.R. Veneto 2014-2020</w:t>
          </w:r>
        </w:p>
      </w:tc>
      <w:tc>
        <w:tcPr>
          <w:tcW w:w="215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1D64" w:rsidRDefault="00D40A43">
          <w:pPr>
            <w:ind w:right="132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AVEPA - Agenzia veneta</w:t>
          </w:r>
        </w:p>
        <w:p w:rsidR="00B71D64" w:rsidRDefault="00D40A43">
          <w:pPr>
            <w:ind w:right="132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per i pagamenti in agricoltura</w:t>
          </w:r>
        </w:p>
      </w:tc>
      <w:tc>
        <w:tcPr>
          <w:tcW w:w="79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71D64" w:rsidRDefault="00D40A43">
          <w:pPr>
            <w:snapToGrid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04190" cy="504190"/>
                <wp:effectExtent l="0" t="0" r="0" b="0"/>
                <wp:docPr id="4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1D64">
      <w:trPr>
        <w:cantSplit/>
        <w:trHeight w:val="360"/>
      </w:trPr>
      <w:tc>
        <w:tcPr>
          <w:tcW w:w="59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B71D64" w:rsidRDefault="00D40A43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PIANO D'INVESTIMENTO AGROINDUSTRIALE</w:t>
          </w:r>
        </w:p>
      </w:tc>
      <w:tc>
        <w:tcPr>
          <w:tcW w:w="215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1D64" w:rsidRDefault="00B71D64"/>
      </w:tc>
      <w:tc>
        <w:tcPr>
          <w:tcW w:w="795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71D64" w:rsidRDefault="00B71D64"/>
      </w:tc>
    </w:tr>
  </w:tbl>
  <w:p w:rsidR="00B71D64" w:rsidRDefault="00B71D64">
    <w:pPr>
      <w:pStyle w:val="Intestazione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411B1"/>
    <w:multiLevelType w:val="multilevel"/>
    <w:tmpl w:val="E70AFC60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1D64"/>
    <w:rsid w:val="00347FCA"/>
    <w:rsid w:val="00705896"/>
    <w:rsid w:val="00B71D64"/>
    <w:rsid w:val="00D40A43"/>
    <w:rsid w:val="00D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679AF0EF-22BE-47A4-A225-E11E989B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b/>
      <w:sz w:val="2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rFonts w:ascii="Tahoma" w:hAnsi="Tahoma" w:cs="Tahoma"/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Titolo7">
    <w:name w:val="heading 7"/>
    <w:basedOn w:val="Normale"/>
    <w:next w:val="Normale"/>
    <w:pPr>
      <w:keepNext/>
      <w:numPr>
        <w:ilvl w:val="6"/>
        <w:numId w:val="1"/>
      </w:numPr>
      <w:outlineLvl w:val="6"/>
    </w:pPr>
    <w:rPr>
      <w:sz w:val="28"/>
    </w:rPr>
  </w:style>
  <w:style w:type="paragraph" w:styleId="Titolo8">
    <w:name w:val="heading 8"/>
    <w:basedOn w:val="Normale"/>
    <w:next w:val="Normale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pPr>
      <w:keepNext/>
      <w:numPr>
        <w:ilvl w:val="8"/>
        <w:numId w:val="1"/>
      </w:numPr>
      <w:ind w:left="1276" w:firstLine="0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 w:val="0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b w:val="0"/>
    </w:rPr>
  </w:style>
  <w:style w:type="character" w:customStyle="1" w:styleId="WW8Num19z0">
    <w:name w:val="WW8Num19z0"/>
  </w:style>
  <w:style w:type="character" w:customStyle="1" w:styleId="WW8Num20z0">
    <w:name w:val="WW8Num20z0"/>
    <w:rPr>
      <w:b/>
      <w:i/>
    </w:rPr>
  </w:style>
  <w:style w:type="character" w:customStyle="1" w:styleId="WW8Num21z0">
    <w:name w:val="WW8Num21z0"/>
    <w:rPr>
      <w:b w:val="0"/>
    </w:rPr>
  </w:style>
  <w:style w:type="character" w:customStyle="1" w:styleId="WW8Num22z0">
    <w:name w:val="WW8Num22z0"/>
    <w:rPr>
      <w:b/>
      <w:i/>
    </w:rPr>
  </w:style>
  <w:style w:type="character" w:customStyle="1" w:styleId="WW8Num23z0">
    <w:name w:val="WW8Num23z0"/>
    <w:rPr>
      <w:b/>
      <w:i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  <w:rPr>
      <w:b/>
      <w:i/>
    </w:rPr>
  </w:style>
  <w:style w:type="character" w:customStyle="1" w:styleId="WW8Num27z0">
    <w:name w:val="WW8Num27z0"/>
    <w:rPr>
      <w:b w:val="0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  <w:rPr>
      <w:b/>
      <w:i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</w:style>
  <w:style w:type="character" w:customStyle="1" w:styleId="WW8Num37z0">
    <w:name w:val="WW8Num37z0"/>
    <w:rPr>
      <w:b w:val="0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</w:rPr>
  </w:style>
  <w:style w:type="character" w:customStyle="1" w:styleId="WW8Num40z0">
    <w:name w:val="WW8Num40z0"/>
    <w:rPr>
      <w:b/>
      <w:i/>
    </w:rPr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rFonts w:ascii="Tahoma" w:hAnsi="Tahoma" w:cs="Tahom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lista">
    <w:name w:val="lista"/>
    <w:basedOn w:val="Normale"/>
    <w:pPr>
      <w:tabs>
        <w:tab w:val="left" w:pos="640"/>
      </w:tabs>
      <w:spacing w:before="80"/>
      <w:ind w:left="453" w:hanging="454"/>
      <w:jc w:val="both"/>
    </w:pPr>
    <w:rPr>
      <w:rFonts w:ascii="Palatino" w:hAnsi="Palatino" w:cs="Palatino"/>
      <w:sz w:val="24"/>
    </w:rPr>
  </w:style>
  <w:style w:type="paragraph" w:customStyle="1" w:styleId="lista2">
    <w:name w:val="lista 2"/>
    <w:basedOn w:val="lista"/>
    <w:pPr>
      <w:keepLines/>
      <w:spacing w:before="120"/>
      <w:ind w:left="1134" w:hanging="567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b/>
      <w:sz w:val="24"/>
    </w:rPr>
  </w:style>
  <w:style w:type="paragraph" w:styleId="Rientrocorpodeltesto">
    <w:name w:val="Body Text Indent"/>
    <w:basedOn w:val="Normale"/>
    <w:pPr>
      <w:ind w:left="1560" w:hanging="1560"/>
      <w:jc w:val="both"/>
    </w:pPr>
    <w:rPr>
      <w:rFonts w:ascii="Arial" w:hAnsi="Arial" w:cs="Arial"/>
      <w:b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numbering" w:customStyle="1" w:styleId="WW8Num35">
    <w:name w:val="WW8Num35"/>
  </w:style>
  <w:style w:type="numbering" w:customStyle="1" w:styleId="WW8Num36">
    <w:name w:val="WW8Num36"/>
  </w:style>
  <w:style w:type="numbering" w:customStyle="1" w:styleId="WW8Num37">
    <w:name w:val="WW8Num37"/>
  </w:style>
  <w:style w:type="numbering" w:customStyle="1" w:styleId="WW8Num38">
    <w:name w:val="WW8Num38"/>
  </w:style>
  <w:style w:type="numbering" w:customStyle="1" w:styleId="WW8Num39">
    <w:name w:val="WW8Num39"/>
  </w:style>
  <w:style w:type="numbering" w:customStyle="1" w:styleId="WW8Num40">
    <w:name w:val="WW8Num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7-1</vt:lpstr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7-1</dc:title>
  <dc:creator>Antonio Caridi</dc:creator>
  <cp:lastModifiedBy>David Rech</cp:lastModifiedBy>
  <cp:revision>3</cp:revision>
  <cp:lastPrinted>2008-03-03T11:04:00Z</cp:lastPrinted>
  <dcterms:created xsi:type="dcterms:W3CDTF">2019-12-16T08:28:00Z</dcterms:created>
  <dcterms:modified xsi:type="dcterms:W3CDTF">2019-12-16T08:34:00Z</dcterms:modified>
  <dc:language>it-IT</dc:language>
</cp:coreProperties>
</file>